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2FF8A" w14:textId="77777777" w:rsidR="00F4447D" w:rsidRDefault="00F4447D" w:rsidP="00F4447D">
      <w:pPr>
        <w:tabs>
          <w:tab w:val="right" w:pos="9355"/>
        </w:tabs>
        <w:jc w:val="center"/>
        <w:rPr>
          <w:b/>
          <w:color w:val="D12C3A"/>
          <w:spacing w:val="26"/>
        </w:rPr>
      </w:pPr>
      <w:r>
        <w:rPr>
          <w:b/>
          <w:noProof/>
          <w:color w:val="D12C3A"/>
          <w:spacing w:val="26"/>
          <w:lang w:eastAsia="ru-RU"/>
        </w:rPr>
        <w:drawing>
          <wp:inline distT="0" distB="0" distL="0" distR="0" wp14:anchorId="25B83359" wp14:editId="26969455">
            <wp:extent cx="525407" cy="360000"/>
            <wp:effectExtent l="0" t="0" r="825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C-R_logo1-truba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20FB4" w14:textId="77777777" w:rsidR="00F4447D" w:rsidRDefault="00F4447D" w:rsidP="00F4447D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D12C3A"/>
          <w:spacing w:val="24"/>
          <w:sz w:val="24"/>
          <w:szCs w:val="24"/>
        </w:rPr>
      </w:pPr>
      <w:r w:rsidRPr="00704397">
        <w:rPr>
          <w:rFonts w:ascii="Arial" w:hAnsi="Arial" w:cs="Arial"/>
          <w:b/>
          <w:color w:val="D12C3A"/>
          <w:spacing w:val="24"/>
          <w:sz w:val="24"/>
          <w:szCs w:val="24"/>
        </w:rPr>
        <w:t>Акционерное Общество</w:t>
      </w:r>
    </w:p>
    <w:p w14:paraId="5E211334" w14:textId="77777777" w:rsidR="00F4447D" w:rsidRPr="00704397" w:rsidRDefault="00F4447D" w:rsidP="00F4447D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0022A3"/>
          <w:spacing w:val="20"/>
          <w:sz w:val="28"/>
          <w:szCs w:val="28"/>
        </w:rPr>
      </w:pPr>
      <w:r w:rsidRPr="00704397">
        <w:rPr>
          <w:rFonts w:ascii="Arial" w:hAnsi="Arial" w:cs="Arial"/>
          <w:b/>
          <w:color w:val="0022A3"/>
          <w:spacing w:val="20"/>
          <w:sz w:val="28"/>
          <w:szCs w:val="28"/>
        </w:rPr>
        <w:t>Каспийский Трубопроводный Консорциум-Р</w:t>
      </w:r>
    </w:p>
    <w:p w14:paraId="35EA8F2D" w14:textId="77777777" w:rsidR="00D1551D" w:rsidRPr="00F43CA2" w:rsidRDefault="00D1551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8390A9" w14:textId="77777777" w:rsidR="003B6873" w:rsidRPr="00F43CA2" w:rsidRDefault="003B6873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158AC" w14:textId="2ABA7766" w:rsidR="003B6873" w:rsidRPr="00F43CA2" w:rsidRDefault="00DC3C6F" w:rsidP="00420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bookmarkStart w:id="0" w:name="_GoBack"/>
      <w:bookmarkEnd w:id="0"/>
    </w:p>
    <w:p w14:paraId="27C37795" w14:textId="77777777" w:rsidR="003B6873" w:rsidRDefault="003B6873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CF6956" w14:textId="77777777" w:rsidR="00F4447D" w:rsidRDefault="00F4447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8C726" w14:textId="77777777" w:rsidR="00F4447D" w:rsidRDefault="00F4447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CCAFCB" w14:textId="77777777" w:rsidR="00D1551D" w:rsidRPr="00F43CA2" w:rsidRDefault="00D1551D" w:rsidP="00D15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80DCAC" w14:textId="77777777" w:rsidR="00D1551D" w:rsidRPr="00F43CA2" w:rsidRDefault="00D1551D" w:rsidP="00D1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A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389E7ACA" w14:textId="77777777" w:rsidR="00D1551D" w:rsidRPr="00F43CA2" w:rsidRDefault="00D1551D" w:rsidP="00D15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D97C16" w14:textId="77777777" w:rsidR="000A6C36" w:rsidRPr="00F43CA2" w:rsidRDefault="009C4373" w:rsidP="009C4373">
      <w:pPr>
        <w:jc w:val="center"/>
        <w:rPr>
          <w:rFonts w:ascii="Times New Roman" w:eastAsiaTheme="majorEastAsia" w:hAnsi="Times New Roman" w:cs="Times New Roman"/>
          <w:b/>
          <w:sz w:val="28"/>
          <w:szCs w:val="32"/>
        </w:rPr>
      </w:pPr>
      <w:r w:rsidRPr="009C4373">
        <w:rPr>
          <w:rFonts w:ascii="Times New Roman" w:hAnsi="Times New Roman" w:cs="Times New Roman"/>
          <w:sz w:val="28"/>
          <w:szCs w:val="28"/>
        </w:rPr>
        <w:t>Услуги по курьерской доставке</w:t>
      </w:r>
    </w:p>
    <w:p w14:paraId="5C7A36A0" w14:textId="77777777"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578E81C6" w14:textId="77777777"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1115671E" w14:textId="77777777"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7D21A9BC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0F798836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446B3D49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611ADFCD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5F08A3D9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698296A5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51DA1779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36C36D80" w14:textId="77777777" w:rsidR="001D2BDF" w:rsidRPr="00F43CA2" w:rsidRDefault="004C7D96" w:rsidP="000A6C36">
      <w:pPr>
        <w:jc w:val="center"/>
        <w:rPr>
          <w:rFonts w:ascii="Times New Roman" w:hAnsi="Times New Roman" w:cs="Times New Roman"/>
          <w:b/>
          <w:sz w:val="28"/>
        </w:rPr>
      </w:pPr>
      <w:r w:rsidRPr="00F43CA2">
        <w:rPr>
          <w:rFonts w:ascii="Times New Roman" w:hAnsi="Times New Roman" w:cs="Times New Roman"/>
          <w:b/>
          <w:sz w:val="28"/>
        </w:rPr>
        <w:t>20</w:t>
      </w:r>
      <w:r w:rsidR="00FD373A">
        <w:rPr>
          <w:rFonts w:ascii="Times New Roman" w:hAnsi="Times New Roman" w:cs="Times New Roman"/>
          <w:b/>
          <w:sz w:val="28"/>
        </w:rPr>
        <w:t>2</w:t>
      </w:r>
      <w:r w:rsidR="000E298C" w:rsidRPr="009C4373">
        <w:rPr>
          <w:rFonts w:ascii="Times New Roman" w:hAnsi="Times New Roman" w:cs="Times New Roman"/>
          <w:b/>
          <w:sz w:val="28"/>
        </w:rPr>
        <w:t>2</w:t>
      </w:r>
      <w:r w:rsidRPr="00F43CA2">
        <w:rPr>
          <w:rFonts w:ascii="Times New Roman" w:hAnsi="Times New Roman" w:cs="Times New Roman"/>
          <w:b/>
          <w:sz w:val="28"/>
        </w:rPr>
        <w:t xml:space="preserve"> </w:t>
      </w:r>
      <w:r w:rsidR="000A6C36" w:rsidRPr="00F43CA2">
        <w:rPr>
          <w:rFonts w:ascii="Times New Roman" w:hAnsi="Times New Roman" w:cs="Times New Roman"/>
          <w:b/>
          <w:sz w:val="28"/>
        </w:rPr>
        <w:t>г.</w:t>
      </w:r>
    </w:p>
    <w:p w14:paraId="024C9A99" w14:textId="77777777" w:rsidR="001D2BDF" w:rsidRPr="00F43CA2" w:rsidRDefault="001D2BDF">
      <w:pPr>
        <w:rPr>
          <w:rFonts w:ascii="Times New Roman" w:hAnsi="Times New Roman" w:cs="Times New Roman"/>
          <w:b/>
          <w:sz w:val="28"/>
        </w:rPr>
      </w:pPr>
      <w:r w:rsidRPr="00F43CA2">
        <w:rPr>
          <w:rFonts w:ascii="Times New Roman" w:hAnsi="Times New Roman" w:cs="Times New Roman"/>
          <w:b/>
          <w:sz w:val="28"/>
        </w:rPr>
        <w:br w:type="page"/>
      </w:r>
    </w:p>
    <w:p w14:paraId="4FD3A3EA" w14:textId="77777777" w:rsidR="000A6C36" w:rsidRPr="00F43CA2" w:rsidRDefault="000A6C36" w:rsidP="000A6C36">
      <w:pPr>
        <w:jc w:val="center"/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05443B07" w14:textId="77777777" w:rsidR="00420C13" w:rsidRDefault="00420C13" w:rsidP="00F67D2E">
      <w:pPr>
        <w:pStyle w:val="Heading112"/>
      </w:pPr>
      <w:r w:rsidRPr="00F43CA2">
        <w:t>Место предоставления услуг</w:t>
      </w:r>
    </w:p>
    <w:p w14:paraId="25993F0E" w14:textId="77777777" w:rsidR="00196030" w:rsidRPr="00881892" w:rsidRDefault="00196030" w:rsidP="0088189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640"/>
        <w:gridCol w:w="8015"/>
      </w:tblGrid>
      <w:tr w:rsidR="00A4126E" w:rsidRPr="00F43CA2" w14:paraId="7DD11A17" w14:textId="77777777" w:rsidTr="00A4126E">
        <w:tc>
          <w:tcPr>
            <w:tcW w:w="10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AD67" w14:textId="0A6F565F" w:rsidR="00A4126E" w:rsidRPr="002C76FB" w:rsidRDefault="002C76FB">
            <w:pPr>
              <w:jc w:val="center"/>
              <w:rPr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Адреса офисов КТК-Р</w:t>
            </w:r>
          </w:p>
        </w:tc>
      </w:tr>
      <w:tr w:rsidR="00196030" w:rsidRPr="00F43CA2" w14:paraId="595F4D38" w14:textId="77777777" w:rsidTr="00F64BC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D4BF" w14:textId="7600B452" w:rsidR="00196030" w:rsidRPr="00F43CA2" w:rsidRDefault="00196030">
            <w:pPr>
              <w:jc w:val="both"/>
              <w:rPr>
                <w:szCs w:val="24"/>
              </w:rPr>
            </w:pPr>
            <w:r w:rsidRPr="00F43CA2">
              <w:rPr>
                <w:szCs w:val="24"/>
              </w:rPr>
              <w:t>Москва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8EE8" w14:textId="516745DA" w:rsidR="00196030" w:rsidRPr="00F43CA2" w:rsidRDefault="00242672" w:rsidP="00070486">
            <w:pPr>
              <w:jc w:val="both"/>
              <w:rPr>
                <w:szCs w:val="24"/>
              </w:rPr>
            </w:pPr>
            <w:r w:rsidRPr="00242672">
              <w:rPr>
                <w:szCs w:val="24"/>
              </w:rPr>
              <w:t>115093, Москва, ул. Павловская, д. 7, строение 1</w:t>
            </w:r>
          </w:p>
        </w:tc>
      </w:tr>
      <w:tr w:rsidR="00172E8E" w:rsidRPr="00F43CA2" w14:paraId="298748D5" w14:textId="77777777" w:rsidTr="00F64BC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4CF9" w14:textId="3824022D" w:rsidR="004A15A8" w:rsidRDefault="004A15A8" w:rsidP="00172E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Новороссийск – </w:t>
            </w:r>
          </w:p>
          <w:p w14:paraId="1378CA07" w14:textId="3B230E45" w:rsidR="00172E8E" w:rsidRPr="00F43CA2" w:rsidRDefault="00172E8E" w:rsidP="00172E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Морской терминал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361A" w14:textId="1068D6A0" w:rsidR="00172E8E" w:rsidRPr="00E97830" w:rsidRDefault="00172E8E" w:rsidP="00172E8E">
            <w:r w:rsidRPr="00E97830">
              <w:t>353900</w:t>
            </w:r>
            <w:r w:rsidR="003047EC">
              <w:t>,</w:t>
            </w:r>
            <w:r w:rsidR="000F7AC4">
              <w:t xml:space="preserve"> </w:t>
            </w:r>
            <w:r w:rsidRPr="00E97830">
              <w:t xml:space="preserve">Новороссийск, Приморский </w:t>
            </w:r>
            <w:r w:rsidR="00CE303E" w:rsidRPr="00E97830">
              <w:t>округ</w:t>
            </w:r>
            <w:r w:rsidRPr="00E97830">
              <w:t>, Морской терминал</w:t>
            </w:r>
          </w:p>
        </w:tc>
      </w:tr>
      <w:tr w:rsidR="00172E8E" w:rsidRPr="00F43CA2" w14:paraId="317C8EAC" w14:textId="77777777" w:rsidTr="00F64BC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E7F" w14:textId="0B59D242" w:rsidR="00172E8E" w:rsidRPr="00F43CA2" w:rsidRDefault="00172E8E" w:rsidP="004A15A8">
            <w:pPr>
              <w:jc w:val="both"/>
              <w:rPr>
                <w:szCs w:val="24"/>
              </w:rPr>
            </w:pPr>
            <w:r w:rsidRPr="00E97830">
              <w:t>Краснодар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40A" w14:textId="20FE7AE3" w:rsidR="00172E8E" w:rsidRPr="00E97830" w:rsidRDefault="003047EC" w:rsidP="003047EC">
            <w:r w:rsidRPr="00E97830">
              <w:t>350000</w:t>
            </w:r>
            <w:r>
              <w:t>,</w:t>
            </w:r>
            <w:r w:rsidRPr="00E97830">
              <w:t xml:space="preserve"> </w:t>
            </w:r>
            <w:r w:rsidR="00172E8E" w:rsidRPr="00E97830">
              <w:t>Краснодар ул. Буденного дом 117/1, 4 этаж;</w:t>
            </w:r>
          </w:p>
        </w:tc>
      </w:tr>
      <w:tr w:rsidR="00172E8E" w:rsidRPr="00F43CA2" w14:paraId="17A28A36" w14:textId="77777777" w:rsidTr="00F64BC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2A90" w14:textId="0FE3DC5C" w:rsidR="00172E8E" w:rsidRPr="00F43CA2" w:rsidRDefault="00172E8E" w:rsidP="004A15A8">
            <w:pPr>
              <w:jc w:val="both"/>
              <w:rPr>
                <w:szCs w:val="24"/>
              </w:rPr>
            </w:pPr>
            <w:r w:rsidRPr="00E97830">
              <w:t>Ставрополь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9420" w14:textId="5DBD2A3C" w:rsidR="00172E8E" w:rsidRPr="00E97830" w:rsidRDefault="003047EC" w:rsidP="003047EC">
            <w:r w:rsidRPr="00E97830">
              <w:t>355000</w:t>
            </w:r>
            <w:r>
              <w:t xml:space="preserve">, </w:t>
            </w:r>
            <w:r w:rsidR="00172E8E" w:rsidRPr="00E97830">
              <w:t>Ставрополь  ул. Дзержинского д. 61 кв. 1;</w:t>
            </w:r>
          </w:p>
        </w:tc>
      </w:tr>
      <w:tr w:rsidR="00172E8E" w:rsidRPr="00F43CA2" w14:paraId="51182B88" w14:textId="77777777" w:rsidTr="00F64BC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F363" w14:textId="3C0B1463" w:rsidR="00172E8E" w:rsidRPr="00F43CA2" w:rsidRDefault="00172E8E" w:rsidP="004A15A8">
            <w:pPr>
              <w:jc w:val="both"/>
              <w:rPr>
                <w:szCs w:val="24"/>
              </w:rPr>
            </w:pPr>
            <w:r w:rsidRPr="00E97830">
              <w:t>Астрахан</w:t>
            </w:r>
            <w:r w:rsidR="004A15A8">
              <w:t>ь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888" w14:textId="3D0A1C7C" w:rsidR="00172E8E" w:rsidRPr="00E97830" w:rsidRDefault="003047EC" w:rsidP="003047EC">
            <w:r w:rsidRPr="00E97830">
              <w:t>414000</w:t>
            </w:r>
            <w:r>
              <w:t xml:space="preserve">, </w:t>
            </w:r>
            <w:r w:rsidR="00172E8E" w:rsidRPr="00E97830">
              <w:t xml:space="preserve">Астрахань  </w:t>
            </w:r>
            <w:proofErr w:type="spellStart"/>
            <w:r w:rsidR="00172E8E" w:rsidRPr="00E97830">
              <w:t>ул.Шаумяна</w:t>
            </w:r>
            <w:proofErr w:type="spellEnd"/>
            <w:r w:rsidR="00172E8E" w:rsidRPr="00E97830">
              <w:t xml:space="preserve"> д. 47 этаж 6.</w:t>
            </w:r>
          </w:p>
        </w:tc>
      </w:tr>
      <w:tr w:rsidR="00172E8E" w:rsidRPr="00F43CA2" w14:paraId="299F085E" w14:textId="77777777" w:rsidTr="00F64BC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E1A" w14:textId="77777777" w:rsidR="00172E8E" w:rsidRPr="00F43CA2" w:rsidRDefault="00172E8E" w:rsidP="00172E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Элиста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24B" w14:textId="77777777" w:rsidR="00172E8E" w:rsidRPr="00E97830" w:rsidRDefault="003047EC" w:rsidP="00172E8E">
            <w:r>
              <w:t xml:space="preserve">358000, </w:t>
            </w:r>
            <w:r w:rsidR="00172E8E" w:rsidRPr="00E97830">
              <w:t>Элиста, ул. Ленина 11 стр.3</w:t>
            </w:r>
          </w:p>
        </w:tc>
      </w:tr>
      <w:tr w:rsidR="004A15A8" w:rsidRPr="00F43CA2" w14:paraId="580A8926" w14:textId="77777777" w:rsidTr="00F64BC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17C1" w14:textId="41BB17A1" w:rsidR="004A15A8" w:rsidRDefault="004A15A8" w:rsidP="004A15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Москва</w:t>
            </w:r>
            <w:r>
              <w:rPr>
                <w:szCs w:val="24"/>
                <w:lang w:val="en-US"/>
              </w:rPr>
              <w:t xml:space="preserve"> - </w:t>
            </w:r>
            <w:r>
              <w:rPr>
                <w:szCs w:val="24"/>
              </w:rPr>
              <w:t>ДО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212" w14:textId="418658D9" w:rsidR="004A15A8" w:rsidRDefault="004A15A8" w:rsidP="004A15A8">
            <w:r w:rsidRPr="00E97830">
              <w:t xml:space="preserve">109147, Москва, ул. </w:t>
            </w:r>
            <w:proofErr w:type="spellStart"/>
            <w:r w:rsidRPr="00E97830">
              <w:t>Воронцовская</w:t>
            </w:r>
            <w:proofErr w:type="spellEnd"/>
            <w:r w:rsidRPr="00E97830">
              <w:t>, 17</w:t>
            </w:r>
          </w:p>
        </w:tc>
      </w:tr>
      <w:tr w:rsidR="00172E8E" w:rsidRPr="00F43CA2" w14:paraId="7F54C3A5" w14:textId="77777777" w:rsidTr="00F64BC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C90" w14:textId="77777777" w:rsidR="00172E8E" w:rsidRPr="00F43CA2" w:rsidRDefault="00172E8E" w:rsidP="00172E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Астрахань-ДО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16A" w14:textId="77777777" w:rsidR="00172E8E" w:rsidRPr="00E97830" w:rsidRDefault="00172E8E" w:rsidP="00172E8E">
            <w:r w:rsidRPr="00E97830">
              <w:t>414040, Астрахань, ул. Куйбышева, 62</w:t>
            </w:r>
          </w:p>
        </w:tc>
      </w:tr>
      <w:tr w:rsidR="00172E8E" w:rsidRPr="00F43CA2" w14:paraId="19AEBD3D" w14:textId="77777777" w:rsidTr="00F64BC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FC2" w14:textId="77777777" w:rsidR="00172E8E" w:rsidRPr="00F43CA2" w:rsidRDefault="00172E8E" w:rsidP="00172E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Новороссийск-ДО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832" w14:textId="77777777" w:rsidR="00172E8E" w:rsidRPr="00E97830" w:rsidRDefault="00172E8E" w:rsidP="00172E8E">
            <w:r w:rsidRPr="00E97830">
              <w:t xml:space="preserve">353900, Новороссийск, ул. </w:t>
            </w:r>
            <w:proofErr w:type="spellStart"/>
            <w:r w:rsidRPr="00E97830">
              <w:t>Видова</w:t>
            </w:r>
            <w:proofErr w:type="spellEnd"/>
            <w:r w:rsidRPr="00E97830">
              <w:t>, д. 1А</w:t>
            </w:r>
          </w:p>
        </w:tc>
      </w:tr>
      <w:tr w:rsidR="00CE303E" w:rsidRPr="00F43CA2" w14:paraId="69B82758" w14:textId="77777777" w:rsidTr="00F64BC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794" w14:textId="694FC4A3" w:rsidR="00CE303E" w:rsidRDefault="00CE303E" w:rsidP="00172E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Новороссийск-ДО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F47" w14:textId="2FF3E8ED" w:rsidR="00CE303E" w:rsidRPr="00163B28" w:rsidRDefault="00CE303E" w:rsidP="00CE303E">
            <w:pPr>
              <w:rPr>
                <w:lang w:val="en-US"/>
              </w:rPr>
            </w:pPr>
            <w:r w:rsidRPr="00E97830">
              <w:t xml:space="preserve">353900, Новороссийск, ул. </w:t>
            </w:r>
            <w:r>
              <w:t>Исаева, д. 1</w:t>
            </w:r>
          </w:p>
        </w:tc>
      </w:tr>
      <w:tr w:rsidR="00172E8E" w:rsidRPr="00F43CA2" w14:paraId="281A058A" w14:textId="77777777" w:rsidTr="00F64BC6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40A" w14:textId="77777777" w:rsidR="00172E8E" w:rsidRPr="00F43CA2" w:rsidRDefault="00172E8E" w:rsidP="00172E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Ставрополь-ДО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D64" w14:textId="47F38EF9" w:rsidR="00172E8E" w:rsidRDefault="00172E8E" w:rsidP="00172E8E">
            <w:r w:rsidRPr="00E97830">
              <w:t>355000, Ставрополь, переулок Рылеева, д. 7</w:t>
            </w:r>
          </w:p>
        </w:tc>
      </w:tr>
    </w:tbl>
    <w:p w14:paraId="09533B4E" w14:textId="77777777" w:rsidR="00021299" w:rsidRPr="00F43CA2" w:rsidRDefault="00021299" w:rsidP="00021299">
      <w:pPr>
        <w:pStyle w:val="Heading112"/>
      </w:pPr>
      <w:r w:rsidRPr="00F43CA2">
        <w:t xml:space="preserve">Сроки </w:t>
      </w:r>
      <w:r w:rsidR="00F973C9">
        <w:t>предоставления услуг</w:t>
      </w:r>
    </w:p>
    <w:p w14:paraId="5916CD57" w14:textId="77777777" w:rsidR="00021299" w:rsidRDefault="00021299" w:rsidP="008941E7">
      <w:pPr>
        <w:pStyle w:val="a7"/>
        <w:numPr>
          <w:ilvl w:val="0"/>
          <w:numId w:val="5"/>
        </w:numPr>
        <w:ind w:left="709" w:hanging="426"/>
        <w:jc w:val="both"/>
        <w:rPr>
          <w:rFonts w:ascii="Times New Roman" w:hAnsi="Times New Roman" w:cs="Times New Roman"/>
          <w:sz w:val="24"/>
          <w:szCs w:val="28"/>
        </w:rPr>
      </w:pPr>
      <w:r w:rsidRPr="00F43CA2">
        <w:rPr>
          <w:rFonts w:ascii="Times New Roman" w:hAnsi="Times New Roman" w:cs="Times New Roman"/>
          <w:sz w:val="24"/>
          <w:szCs w:val="28"/>
        </w:rPr>
        <w:t>Период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B19EA">
        <w:rPr>
          <w:rFonts w:ascii="Times New Roman" w:hAnsi="Times New Roman" w:cs="Times New Roman"/>
          <w:sz w:val="24"/>
          <w:szCs w:val="28"/>
        </w:rPr>
        <w:t xml:space="preserve">действия договора </w:t>
      </w:r>
      <w:r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DD3504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год</w:t>
      </w:r>
      <w:r w:rsidR="00220BB8">
        <w:rPr>
          <w:rFonts w:ascii="Times New Roman" w:hAnsi="Times New Roman" w:cs="Times New Roman"/>
          <w:sz w:val="24"/>
          <w:szCs w:val="28"/>
        </w:rPr>
        <w:t>а</w:t>
      </w:r>
      <w:r w:rsidRPr="00F43CA2">
        <w:rPr>
          <w:rFonts w:ascii="Times New Roman" w:hAnsi="Times New Roman" w:cs="Times New Roman"/>
          <w:sz w:val="24"/>
          <w:szCs w:val="28"/>
        </w:rPr>
        <w:t>.</w:t>
      </w:r>
    </w:p>
    <w:p w14:paraId="5AD070AC" w14:textId="77777777" w:rsidR="00F973C9" w:rsidRDefault="00F973C9" w:rsidP="008941E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Готовност</w:t>
      </w:r>
      <w:r w:rsidR="008941E7">
        <w:rPr>
          <w:rFonts w:ascii="Times New Roman" w:hAnsi="Times New Roman" w:cs="Times New Roman"/>
          <w:sz w:val="24"/>
          <w:szCs w:val="28"/>
        </w:rPr>
        <w:t>ь начать предоставление услуг не</w:t>
      </w:r>
      <w:r w:rsidR="000E298C">
        <w:rPr>
          <w:rFonts w:ascii="Times New Roman" w:hAnsi="Times New Roman" w:cs="Times New Roman"/>
          <w:sz w:val="24"/>
          <w:szCs w:val="28"/>
        </w:rPr>
        <w:t>замедлительно по подписанию договора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97F702C" w14:textId="77777777" w:rsidR="00021299" w:rsidRPr="00F43CA2" w:rsidRDefault="00021299" w:rsidP="006B19EA">
      <w:pPr>
        <w:pStyle w:val="a7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14:paraId="78FEFADC" w14:textId="77777777" w:rsidR="00021299" w:rsidRPr="00F43CA2" w:rsidRDefault="00021299" w:rsidP="00021299">
      <w:pPr>
        <w:pStyle w:val="Heading112"/>
      </w:pPr>
      <w:r w:rsidRPr="00F43CA2">
        <w:t>Предъявляемые требования</w:t>
      </w:r>
    </w:p>
    <w:p w14:paraId="68EAB092" w14:textId="77777777" w:rsidR="00021299" w:rsidRPr="00F43CA2" w:rsidRDefault="00021299" w:rsidP="00021299">
      <w:pPr>
        <w:rPr>
          <w:rFonts w:ascii="Times New Roman" w:hAnsi="Times New Roman" w:cs="Times New Roman"/>
        </w:rPr>
      </w:pPr>
    </w:p>
    <w:p w14:paraId="0E84CB8D" w14:textId="77777777" w:rsidR="00021299" w:rsidRDefault="00021299" w:rsidP="00021299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3CA2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Поставщику</w:t>
      </w:r>
    </w:p>
    <w:p w14:paraId="17819307" w14:textId="77777777" w:rsidR="00021299" w:rsidRPr="00371980" w:rsidRDefault="00021299" w:rsidP="00021299"/>
    <w:p w14:paraId="60F22CDD" w14:textId="25DAB296" w:rsidR="00021299" w:rsidRDefault="00021299" w:rsidP="00021299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Поставщик должен быть должным образом зарегистрирован на территории РФ</w:t>
      </w:r>
      <w:r w:rsidR="00984B26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5AFF267" w14:textId="77777777" w:rsidR="00021299" w:rsidRDefault="00021299" w:rsidP="00021299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Поставщик должен работать на рынке </w:t>
      </w:r>
      <w:r w:rsidR="00F973C9">
        <w:rPr>
          <w:rFonts w:ascii="Times New Roman" w:hAnsi="Times New Roman" w:cs="Times New Roman"/>
          <w:sz w:val="24"/>
          <w:szCs w:val="28"/>
        </w:rPr>
        <w:t xml:space="preserve">данного вида </w:t>
      </w:r>
      <w:r w:rsidR="006B19EA">
        <w:rPr>
          <w:rFonts w:ascii="Times New Roman" w:hAnsi="Times New Roman" w:cs="Times New Roman"/>
          <w:sz w:val="24"/>
          <w:szCs w:val="28"/>
        </w:rPr>
        <w:t xml:space="preserve">услуг </w:t>
      </w:r>
      <w:r>
        <w:rPr>
          <w:rFonts w:ascii="Times New Roman" w:hAnsi="Times New Roman" w:cs="Times New Roman"/>
          <w:sz w:val="24"/>
          <w:szCs w:val="28"/>
        </w:rPr>
        <w:t xml:space="preserve">не менее </w:t>
      </w:r>
      <w:r w:rsidR="009C4373" w:rsidRPr="009C4373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лет</w:t>
      </w:r>
    </w:p>
    <w:p w14:paraId="09F32446" w14:textId="77777777" w:rsidR="00021299" w:rsidRDefault="00021299" w:rsidP="00021299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43CA2">
        <w:rPr>
          <w:rFonts w:ascii="Times New Roman" w:hAnsi="Times New Roman" w:cs="Times New Roman"/>
          <w:sz w:val="24"/>
          <w:szCs w:val="28"/>
        </w:rPr>
        <w:t xml:space="preserve">Поставщик должен обладать необходимым опытом работы </w:t>
      </w:r>
      <w:r>
        <w:rPr>
          <w:rFonts w:ascii="Times New Roman" w:hAnsi="Times New Roman" w:cs="Times New Roman"/>
          <w:sz w:val="24"/>
          <w:szCs w:val="28"/>
        </w:rPr>
        <w:t>по предмету закупки</w:t>
      </w:r>
    </w:p>
    <w:p w14:paraId="4FC35683" w14:textId="77777777" w:rsidR="00021299" w:rsidRDefault="00021299" w:rsidP="00021299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43CA2">
        <w:rPr>
          <w:rFonts w:ascii="Times New Roman" w:hAnsi="Times New Roman" w:cs="Times New Roman"/>
          <w:sz w:val="24"/>
          <w:szCs w:val="28"/>
        </w:rPr>
        <w:t xml:space="preserve">Поставщик должен </w:t>
      </w:r>
      <w:r>
        <w:rPr>
          <w:rFonts w:ascii="Times New Roman" w:hAnsi="Times New Roman" w:cs="Times New Roman"/>
          <w:sz w:val="24"/>
          <w:szCs w:val="28"/>
        </w:rPr>
        <w:t>пройти процедуру экспертной проверки подрядчиков КТК</w:t>
      </w:r>
      <w:r w:rsidRPr="00F43CA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3DACB91" w14:textId="0DE9476B" w:rsidR="00DE5039" w:rsidRDefault="00DE5039" w:rsidP="00021299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городов Москва, Астрахань, Краснодар, Новороссийск доставка должна осуществляться без привлечения субподрядчиков</w:t>
      </w:r>
      <w:r w:rsidR="002C76FB">
        <w:rPr>
          <w:rFonts w:ascii="Times New Roman" w:hAnsi="Times New Roman" w:cs="Times New Roman"/>
          <w:sz w:val="24"/>
          <w:szCs w:val="28"/>
        </w:rPr>
        <w:t>.</w:t>
      </w:r>
    </w:p>
    <w:p w14:paraId="4BC02356" w14:textId="77777777" w:rsidR="00DE5039" w:rsidRDefault="00DE5039" w:rsidP="00DE5039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14:paraId="251873C9" w14:textId="77777777" w:rsidR="00021299" w:rsidRPr="00F43CA2" w:rsidRDefault="00021299" w:rsidP="00021299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14:paraId="361E9BD2" w14:textId="77777777" w:rsidR="00021299" w:rsidRPr="00C35551" w:rsidRDefault="00021299" w:rsidP="00021299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55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Требования к </w:t>
      </w:r>
      <w:r w:rsidR="006B19EA" w:rsidRPr="00C35551">
        <w:rPr>
          <w:rFonts w:ascii="Times New Roman" w:hAnsi="Times New Roman" w:cs="Times New Roman"/>
          <w:b/>
          <w:color w:val="auto"/>
          <w:sz w:val="24"/>
          <w:szCs w:val="24"/>
        </w:rPr>
        <w:t>услуге</w:t>
      </w:r>
    </w:p>
    <w:p w14:paraId="4F4C8ACD" w14:textId="77777777" w:rsidR="00F973C9" w:rsidRPr="00C35551" w:rsidRDefault="00F973C9" w:rsidP="00F973C9">
      <w:pPr>
        <w:rPr>
          <w:rFonts w:ascii="Times New Roman" w:hAnsi="Times New Roman" w:cs="Times New Roman"/>
        </w:rPr>
      </w:pPr>
    </w:p>
    <w:p w14:paraId="4CE0CB53" w14:textId="77777777" w:rsidR="00C573DD" w:rsidRDefault="00F973C9" w:rsidP="00EE4F26">
      <w:pPr>
        <w:rPr>
          <w:rFonts w:ascii="Times New Roman" w:hAnsi="Times New Roman" w:cs="Times New Roman"/>
        </w:rPr>
      </w:pPr>
      <w:r w:rsidRPr="00C35551">
        <w:rPr>
          <w:rFonts w:ascii="Times New Roman" w:hAnsi="Times New Roman" w:cs="Times New Roman"/>
        </w:rPr>
        <w:t xml:space="preserve">3.2.1. </w:t>
      </w:r>
      <w:r w:rsidR="00172E8E" w:rsidRPr="00172E8E">
        <w:rPr>
          <w:rFonts w:ascii="Times New Roman" w:hAnsi="Times New Roman" w:cs="Times New Roman"/>
        </w:rPr>
        <w:t>Количество отправлений каждого вида будет определяться Заказчиком по мере необходимости.</w:t>
      </w:r>
      <w:r w:rsidR="003C29F4">
        <w:rPr>
          <w:rFonts w:ascii="Times New Roman" w:hAnsi="Times New Roman" w:cs="Times New Roman"/>
        </w:rPr>
        <w:t xml:space="preserve"> </w:t>
      </w:r>
    </w:p>
    <w:p w14:paraId="1AF966E4" w14:textId="4BBA8082" w:rsidR="002C76FB" w:rsidRPr="00C573DD" w:rsidRDefault="003C29F4" w:rsidP="00EE4F26">
      <w:pPr>
        <w:rPr>
          <w:rFonts w:ascii="Times New Roman" w:hAnsi="Times New Roman" w:cs="Times New Roman"/>
          <w:b/>
        </w:rPr>
      </w:pPr>
      <w:r w:rsidRPr="00C573DD">
        <w:rPr>
          <w:rFonts w:ascii="Times New Roman" w:hAnsi="Times New Roman" w:cs="Times New Roman"/>
          <w:b/>
        </w:rPr>
        <w:t>Планируемое количество отправлений на срок действия договора</w:t>
      </w:r>
      <w:r w:rsidR="00C573DD" w:rsidRPr="00C573DD">
        <w:rPr>
          <w:rFonts w:ascii="Times New Roman" w:hAnsi="Times New Roman" w:cs="Times New Roman"/>
          <w:b/>
        </w:rPr>
        <w:t>:</w:t>
      </w:r>
      <w:r w:rsidR="002C76FB" w:rsidRPr="00C573DD">
        <w:rPr>
          <w:rFonts w:ascii="Times New Roman" w:hAnsi="Times New Roman" w:cs="Times New Roman"/>
          <w:b/>
        </w:rPr>
        <w:t xml:space="preserve"> до 30.000 отправлений. </w:t>
      </w:r>
    </w:p>
    <w:p w14:paraId="5A1807F6" w14:textId="09EC5D0D" w:rsidR="002C76FB" w:rsidRPr="00C573DD" w:rsidRDefault="00C573DD" w:rsidP="00EE4F26">
      <w:pPr>
        <w:rPr>
          <w:rFonts w:ascii="Times New Roman" w:hAnsi="Times New Roman" w:cs="Times New Roman"/>
          <w:b/>
        </w:rPr>
      </w:pPr>
      <w:r w:rsidRPr="00C573DD">
        <w:rPr>
          <w:rFonts w:ascii="Times New Roman" w:hAnsi="Times New Roman" w:cs="Times New Roman"/>
          <w:b/>
        </w:rPr>
        <w:t xml:space="preserve">Ожидаемая пропорция: </w:t>
      </w:r>
      <w:r w:rsidR="002C76FB" w:rsidRPr="00C573DD">
        <w:rPr>
          <w:rFonts w:ascii="Times New Roman" w:hAnsi="Times New Roman" w:cs="Times New Roman"/>
          <w:b/>
        </w:rPr>
        <w:t>Внутри Москвы – 25%, по России – 60%, иностранные государства (преимущественно Казахстан) – 15%</w:t>
      </w:r>
      <w:r w:rsidRPr="00C573DD">
        <w:rPr>
          <w:rFonts w:ascii="Times New Roman" w:hAnsi="Times New Roman" w:cs="Times New Roman"/>
          <w:b/>
        </w:rPr>
        <w:t>.</w:t>
      </w:r>
    </w:p>
    <w:p w14:paraId="2A9C295E" w14:textId="77777777" w:rsidR="00172E8E" w:rsidRDefault="00172E8E" w:rsidP="00F97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172E8E">
        <w:rPr>
          <w:rFonts w:ascii="Times New Roman" w:hAnsi="Times New Roman" w:cs="Times New Roman"/>
        </w:rPr>
        <w:t>Заказчик письменно (</w:t>
      </w:r>
      <w:r>
        <w:rPr>
          <w:rFonts w:ascii="Times New Roman" w:hAnsi="Times New Roman" w:cs="Times New Roman"/>
        </w:rPr>
        <w:t>с использованием системы создания накладной на сайте исполнителя</w:t>
      </w:r>
      <w:r w:rsidRPr="00172E8E">
        <w:rPr>
          <w:rFonts w:ascii="Times New Roman" w:hAnsi="Times New Roman" w:cs="Times New Roman"/>
        </w:rPr>
        <w:t>) или устно по телефону направляет заявку Исполнителю о необходимости оказания услуги</w:t>
      </w:r>
      <w:r>
        <w:rPr>
          <w:rFonts w:ascii="Times New Roman" w:hAnsi="Times New Roman" w:cs="Times New Roman"/>
        </w:rPr>
        <w:t xml:space="preserve">. При этом прибытие курьера не позднее следующего рабочего дня с даты формирования накладной </w:t>
      </w:r>
      <w:r w:rsidR="00DD350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либо вызова курьера по телефону</w:t>
      </w:r>
      <w:r w:rsidR="00DD3504">
        <w:rPr>
          <w:rFonts w:ascii="Times New Roman" w:hAnsi="Times New Roman" w:cs="Times New Roman"/>
        </w:rPr>
        <w:t>) по адресу Заказчика, указанного в п.1, либо в случае оформления услуги «забор с адреса» с адреса, указанного в такой накладной</w:t>
      </w:r>
      <w:r>
        <w:rPr>
          <w:rFonts w:ascii="Times New Roman" w:hAnsi="Times New Roman" w:cs="Times New Roman"/>
        </w:rPr>
        <w:t>.</w:t>
      </w:r>
    </w:p>
    <w:p w14:paraId="43EBCCD2" w14:textId="77777777" w:rsidR="00DD3504" w:rsidRDefault="00DD3504" w:rsidP="00F97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</w:t>
      </w:r>
      <w:r w:rsidRPr="00DD3504">
        <w:rPr>
          <w:rFonts w:ascii="Times New Roman" w:hAnsi="Times New Roman" w:cs="Times New Roman"/>
        </w:rPr>
        <w:t>Исполнитель доставляет отправление</w:t>
      </w:r>
      <w:r w:rsidR="00881892">
        <w:rPr>
          <w:rFonts w:ascii="Times New Roman" w:hAnsi="Times New Roman" w:cs="Times New Roman"/>
        </w:rPr>
        <w:t xml:space="preserve"> «от двери до двери»</w:t>
      </w:r>
      <w:r w:rsidRPr="00DD3504">
        <w:rPr>
          <w:rFonts w:ascii="Times New Roman" w:hAnsi="Times New Roman" w:cs="Times New Roman"/>
        </w:rPr>
        <w:t xml:space="preserve"> по адресу, указанному Заказчиком в накладной в целости и сохранности.</w:t>
      </w:r>
    </w:p>
    <w:p w14:paraId="799D9184" w14:textId="1ABC30EB" w:rsidR="007F5B64" w:rsidRDefault="00DD3504" w:rsidP="00F97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3.2.4. </w:t>
      </w:r>
      <w:r w:rsidRPr="00DD3504">
        <w:rPr>
          <w:rFonts w:ascii="Times New Roman" w:hAnsi="Times New Roman" w:cs="Times New Roman"/>
        </w:rPr>
        <w:t>Ср</w:t>
      </w:r>
      <w:r>
        <w:rPr>
          <w:rFonts w:ascii="Times New Roman" w:hAnsi="Times New Roman" w:cs="Times New Roman"/>
        </w:rPr>
        <w:t>ок до</w:t>
      </w:r>
      <w:r w:rsidRPr="007F5B64">
        <w:rPr>
          <w:rFonts w:ascii="Times New Roman" w:hAnsi="Times New Roman" w:cs="Times New Roman"/>
        </w:rPr>
        <w:t>ставки не может превышать расчетный срок на дату формирования накладной.</w:t>
      </w:r>
      <w:r w:rsidR="002D2176" w:rsidRPr="007F5B64">
        <w:rPr>
          <w:rFonts w:ascii="Times New Roman" w:hAnsi="Times New Roman" w:cs="Times New Roman"/>
        </w:rPr>
        <w:t xml:space="preserve"> При этом, между городами </w:t>
      </w:r>
      <w:r w:rsidR="002D2176" w:rsidRPr="00163B28">
        <w:rPr>
          <w:rFonts w:ascii="Times New Roman" w:hAnsi="Times New Roman" w:cs="Times New Roman"/>
        </w:rPr>
        <w:t xml:space="preserve">Москва, Астрахань, Краснодар, Новороссийск требуется предоставление услуги с исполнением в срок не более </w:t>
      </w:r>
      <w:r w:rsidR="00F761DE">
        <w:rPr>
          <w:rFonts w:ascii="Times New Roman" w:hAnsi="Times New Roman" w:cs="Times New Roman"/>
        </w:rPr>
        <w:t>3</w:t>
      </w:r>
      <w:r w:rsidR="002D2176" w:rsidRPr="00163B28">
        <w:rPr>
          <w:rFonts w:ascii="Times New Roman" w:hAnsi="Times New Roman" w:cs="Times New Roman"/>
        </w:rPr>
        <w:t xml:space="preserve"> рабочих дней</w:t>
      </w:r>
      <w:r w:rsidR="007F5B64" w:rsidRPr="00163B28">
        <w:rPr>
          <w:rFonts w:ascii="Times New Roman" w:hAnsi="Times New Roman" w:cs="Times New Roman"/>
        </w:rPr>
        <w:t xml:space="preserve"> (здесь и далее</w:t>
      </w:r>
      <w:r w:rsidR="00CB02B0">
        <w:rPr>
          <w:rFonts w:ascii="Times New Roman" w:hAnsi="Times New Roman" w:cs="Times New Roman"/>
        </w:rPr>
        <w:t xml:space="preserve"> </w:t>
      </w:r>
      <w:r w:rsidR="007F5B64" w:rsidRPr="00163B28">
        <w:rPr>
          <w:rFonts w:ascii="Times New Roman" w:hAnsi="Times New Roman" w:cs="Times New Roman"/>
        </w:rPr>
        <w:t>не считая дня передачи в отправку)</w:t>
      </w:r>
      <w:r w:rsidR="00C61BCF" w:rsidRPr="00163B28">
        <w:rPr>
          <w:rFonts w:ascii="Times New Roman" w:hAnsi="Times New Roman" w:cs="Times New Roman"/>
        </w:rPr>
        <w:t xml:space="preserve">. </w:t>
      </w:r>
    </w:p>
    <w:p w14:paraId="481D6DAE" w14:textId="01FFB9E3" w:rsidR="00DD3504" w:rsidRDefault="00F761DE" w:rsidP="00F97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иные города РФ – 5 дней, в города Казахстана</w:t>
      </w:r>
      <w:r w:rsidR="002D2176" w:rsidRPr="00163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5-</w:t>
      </w:r>
      <w:r w:rsidR="007F5B64" w:rsidRPr="00163B2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C61BCF" w:rsidRPr="00163B28">
        <w:rPr>
          <w:rFonts w:ascii="Times New Roman" w:hAnsi="Times New Roman" w:cs="Times New Roman"/>
        </w:rPr>
        <w:t xml:space="preserve"> рабочих дней</w:t>
      </w:r>
      <w:r w:rsidR="007F5B64" w:rsidRPr="00163B28">
        <w:rPr>
          <w:rFonts w:ascii="Times New Roman" w:hAnsi="Times New Roman" w:cs="Times New Roman"/>
        </w:rPr>
        <w:t>, а в города Европы</w:t>
      </w:r>
      <w:r w:rsidR="00E9532E" w:rsidRPr="00163B28">
        <w:rPr>
          <w:rFonts w:ascii="Times New Roman" w:hAnsi="Times New Roman" w:cs="Times New Roman"/>
        </w:rPr>
        <w:t xml:space="preserve"> </w:t>
      </w:r>
      <w:r w:rsidR="00E9532E">
        <w:rPr>
          <w:rFonts w:ascii="Times New Roman" w:hAnsi="Times New Roman" w:cs="Times New Roman"/>
        </w:rPr>
        <w:t>и США</w:t>
      </w:r>
      <w:r w:rsidR="007F5B64" w:rsidRPr="00163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10-18</w:t>
      </w:r>
      <w:r w:rsidR="007F5B64" w:rsidRPr="00163B28">
        <w:rPr>
          <w:rFonts w:ascii="Times New Roman" w:hAnsi="Times New Roman" w:cs="Times New Roman"/>
        </w:rPr>
        <w:t xml:space="preserve"> рабочих дней</w:t>
      </w:r>
      <w:r w:rsidR="002D2176" w:rsidRPr="00163B28">
        <w:rPr>
          <w:rFonts w:ascii="Times New Roman" w:hAnsi="Times New Roman" w:cs="Times New Roman"/>
        </w:rPr>
        <w:t>.</w:t>
      </w:r>
    </w:p>
    <w:p w14:paraId="2C057A70" w14:textId="77777777" w:rsidR="00DD3504" w:rsidRDefault="00DD3504" w:rsidP="00DD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3.2.5. В момент вручения отправления получатель расписывается в накладной (письменном уведомлении о вручении) Исполнителя, информация переносится в информационную систему на сайте отправителя по номеру накладной, с доступом Заказчика к информации. </w:t>
      </w:r>
      <w:r w:rsidRPr="00DD3504">
        <w:rPr>
          <w:rFonts w:ascii="Times New Roman" w:hAnsi="Times New Roman" w:cs="Times New Roman"/>
        </w:rPr>
        <w:t>Письменное уведомление о вручении (невручении) должно содержать: дату и время доставки отправления (или попытки доставка в случае отсутствия адресата по месту доставки), сведения о лице, получившем отправление, сведения об отсутствии адресата по адресу указному Заказчиком в накладной (в случае отсутствия адресата по указному адресу), дату составления уведомления, номер накладной по которой оформлялась заявка</w:t>
      </w:r>
      <w:r>
        <w:rPr>
          <w:rFonts w:ascii="Times New Roman" w:hAnsi="Times New Roman" w:cs="Times New Roman"/>
        </w:rPr>
        <w:t>,</w:t>
      </w:r>
      <w:r w:rsidRPr="00DD3504">
        <w:rPr>
          <w:rFonts w:ascii="Times New Roman" w:hAnsi="Times New Roman" w:cs="Times New Roman"/>
        </w:rPr>
        <w:t xml:space="preserve"> подпись уполномоченного лица Исполнителя.</w:t>
      </w:r>
    </w:p>
    <w:p w14:paraId="6936E670" w14:textId="57EF3788" w:rsidR="00881892" w:rsidRDefault="00881892" w:rsidP="00DD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3.2.6. </w:t>
      </w:r>
      <w:r w:rsidRPr="00881892">
        <w:rPr>
          <w:rFonts w:ascii="Times New Roman" w:hAnsi="Times New Roman" w:cs="Times New Roman"/>
        </w:rPr>
        <w:t xml:space="preserve">В случае если Исполнитель не осуществляет доставку по адресу, указанному в заявке, он вправе привлечь для осуществления доставки </w:t>
      </w:r>
      <w:r w:rsidR="00301971">
        <w:rPr>
          <w:rFonts w:ascii="Times New Roman" w:hAnsi="Times New Roman" w:cs="Times New Roman"/>
        </w:rPr>
        <w:t>квалифицированного соисполнителя</w:t>
      </w:r>
      <w:r w:rsidRPr="00881892">
        <w:rPr>
          <w:rFonts w:ascii="Times New Roman" w:hAnsi="Times New Roman" w:cs="Times New Roman"/>
        </w:rPr>
        <w:t xml:space="preserve"> с обязательным соблюдением сроков</w:t>
      </w:r>
      <w:r>
        <w:rPr>
          <w:rFonts w:ascii="Times New Roman" w:hAnsi="Times New Roman" w:cs="Times New Roman"/>
        </w:rPr>
        <w:t xml:space="preserve"> доставки отправлений.</w:t>
      </w:r>
    </w:p>
    <w:p w14:paraId="7A334906" w14:textId="3B67BC15" w:rsidR="00881892" w:rsidRPr="00DE5039" w:rsidRDefault="00301971" w:rsidP="00DD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3.2.7. Обязательно н</w:t>
      </w:r>
      <w:r w:rsidR="00881892">
        <w:rPr>
          <w:rFonts w:ascii="Times New Roman" w:hAnsi="Times New Roman" w:cs="Times New Roman"/>
        </w:rPr>
        <w:t>аличие системы</w:t>
      </w:r>
      <w:r w:rsidR="00881892" w:rsidRPr="00881892">
        <w:rPr>
          <w:rFonts w:ascii="Times New Roman" w:hAnsi="Times New Roman" w:cs="Times New Roman"/>
        </w:rPr>
        <w:t xml:space="preserve"> контроля</w:t>
      </w:r>
      <w:r w:rsidR="00AD02AB">
        <w:rPr>
          <w:rFonts w:ascii="Times New Roman" w:hAnsi="Times New Roman" w:cs="Times New Roman"/>
        </w:rPr>
        <w:t>/трекинга</w:t>
      </w:r>
      <w:r w:rsidR="00881892" w:rsidRPr="00881892">
        <w:rPr>
          <w:rFonts w:ascii="Times New Roman" w:hAnsi="Times New Roman" w:cs="Times New Roman"/>
        </w:rPr>
        <w:t xml:space="preserve"> (сканирования) корреспонденции и грузов по всему маршруту их следования в режиме реального в</w:t>
      </w:r>
      <w:r w:rsidR="00881892" w:rsidRPr="00DE5039">
        <w:rPr>
          <w:rFonts w:ascii="Times New Roman" w:hAnsi="Times New Roman" w:cs="Times New Roman"/>
        </w:rPr>
        <w:t>ремени, с возможностью отслеживания на сайте по номеру отправления.</w:t>
      </w:r>
    </w:p>
    <w:p w14:paraId="1C85726E" w14:textId="5B385F71" w:rsidR="00DE5039" w:rsidRPr="00DE5039" w:rsidRDefault="00F43A9E" w:rsidP="00DD3504">
      <w:pPr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 xml:space="preserve">3.2.8. </w:t>
      </w:r>
      <w:r w:rsidR="00DE5039" w:rsidRPr="00DE5039">
        <w:rPr>
          <w:rFonts w:ascii="Times New Roman" w:hAnsi="Times New Roman" w:cs="Times New Roman"/>
        </w:rPr>
        <w:t>Возможность интеграции информационных систем с внутренними системами КТК (API)</w:t>
      </w:r>
      <w:r w:rsidR="00963599">
        <w:rPr>
          <w:rFonts w:ascii="Times New Roman" w:hAnsi="Times New Roman" w:cs="Times New Roman"/>
        </w:rPr>
        <w:t xml:space="preserve"> для формирования накладных, отслеживания отправлений, получения отчетов о доставке</w:t>
      </w:r>
    </w:p>
    <w:p w14:paraId="46839431" w14:textId="77777777" w:rsidR="002D2176" w:rsidRDefault="00DE5039" w:rsidP="00DD3504">
      <w:pPr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>3.2.9. Предоставление статистики</w:t>
      </w:r>
      <w:r w:rsidR="00F43A9E" w:rsidRPr="00DE5039">
        <w:rPr>
          <w:rFonts w:ascii="Times New Roman" w:hAnsi="Times New Roman" w:cs="Times New Roman"/>
        </w:rPr>
        <w:t xml:space="preserve"> по отправкам на ежемесячной основе с учетом требований Заказчика</w:t>
      </w:r>
      <w:r w:rsidRPr="00DE5039">
        <w:rPr>
          <w:rFonts w:ascii="Times New Roman" w:hAnsi="Times New Roman" w:cs="Times New Roman"/>
        </w:rPr>
        <w:t xml:space="preserve"> (в электронном и/или печатном виде).</w:t>
      </w:r>
    </w:p>
    <w:p w14:paraId="40D8F86A" w14:textId="77777777" w:rsidR="002D2176" w:rsidRPr="002D2176" w:rsidRDefault="002D2176" w:rsidP="00DD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3.2.10 Н</w:t>
      </w:r>
      <w:r w:rsidRPr="002D2176">
        <w:rPr>
          <w:rFonts w:ascii="Times New Roman" w:hAnsi="Times New Roman" w:cs="Times New Roman"/>
        </w:rPr>
        <w:t>аличие услуг по брокерскому / таможенному оформлению.</w:t>
      </w:r>
    </w:p>
    <w:p w14:paraId="5EBEC177" w14:textId="78D1D2E5" w:rsidR="002D2176" w:rsidRDefault="003047EC" w:rsidP="00DD3504">
      <w:pPr>
        <w:rPr>
          <w:rFonts w:ascii="Times New Roman" w:hAnsi="Times New Roman" w:cs="Times New Roman"/>
        </w:rPr>
      </w:pPr>
      <w:r w:rsidRPr="00163B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.2.11 </w:t>
      </w:r>
      <w:r w:rsidR="002D2176">
        <w:rPr>
          <w:rFonts w:ascii="Times New Roman" w:hAnsi="Times New Roman" w:cs="Times New Roman"/>
        </w:rPr>
        <w:t xml:space="preserve">Предоставление дополнительной услуги по </w:t>
      </w:r>
      <w:proofErr w:type="spellStart"/>
      <w:r w:rsidR="002D2176" w:rsidRPr="002D2176">
        <w:rPr>
          <w:rFonts w:ascii="Times New Roman" w:hAnsi="Times New Roman" w:cs="Times New Roman"/>
        </w:rPr>
        <w:t>доупаковк</w:t>
      </w:r>
      <w:r w:rsidR="002D2176">
        <w:rPr>
          <w:rFonts w:ascii="Times New Roman" w:hAnsi="Times New Roman" w:cs="Times New Roman"/>
        </w:rPr>
        <w:t>е</w:t>
      </w:r>
      <w:proofErr w:type="spellEnd"/>
      <w:r w:rsidR="002D2176" w:rsidRPr="002D2176">
        <w:rPr>
          <w:rFonts w:ascii="Times New Roman" w:hAnsi="Times New Roman" w:cs="Times New Roman"/>
        </w:rPr>
        <w:t xml:space="preserve"> нестандартных, хрупких грузов по требованию Клиента</w:t>
      </w:r>
      <w:r w:rsidR="002D2176">
        <w:rPr>
          <w:rFonts w:ascii="Times New Roman" w:hAnsi="Times New Roman" w:cs="Times New Roman"/>
        </w:rPr>
        <w:t>.</w:t>
      </w:r>
    </w:p>
    <w:p w14:paraId="24948345" w14:textId="692F6BC5" w:rsidR="004A15A8" w:rsidRPr="00F43A9E" w:rsidRDefault="004A15A8" w:rsidP="00DD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3.2.12 </w:t>
      </w:r>
      <w:r w:rsidRPr="004A15A8">
        <w:rPr>
          <w:rFonts w:ascii="Times New Roman" w:hAnsi="Times New Roman" w:cs="Times New Roman"/>
        </w:rPr>
        <w:t>Возможность дополнительного</w:t>
      </w:r>
      <w:r>
        <w:rPr>
          <w:rFonts w:ascii="Times New Roman" w:hAnsi="Times New Roman" w:cs="Times New Roman"/>
        </w:rPr>
        <w:t xml:space="preserve"> страхования отправлений на объя</w:t>
      </w:r>
      <w:r w:rsidRPr="004A15A8">
        <w:rPr>
          <w:rFonts w:ascii="Times New Roman" w:hAnsi="Times New Roman" w:cs="Times New Roman"/>
        </w:rPr>
        <w:t>вленную стоимость</w:t>
      </w:r>
      <w:r>
        <w:rPr>
          <w:rFonts w:ascii="Times New Roman" w:hAnsi="Times New Roman" w:cs="Times New Roman"/>
        </w:rPr>
        <w:t xml:space="preserve"> (дополнительная услуга).</w:t>
      </w:r>
    </w:p>
    <w:p w14:paraId="5710CC98" w14:textId="77777777" w:rsidR="00220BB8" w:rsidRDefault="00220BB8" w:rsidP="00220BB8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Дополнительные условия</w:t>
      </w:r>
    </w:p>
    <w:p w14:paraId="3A85BF4E" w14:textId="77777777" w:rsidR="009C4373" w:rsidRDefault="00F43A9E" w:rsidP="009C4373">
      <w:pPr>
        <w:pStyle w:val="a7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>3.3.</w:t>
      </w:r>
      <w:r w:rsidR="00DD367B">
        <w:rPr>
          <w:rFonts w:ascii="Times New Roman" w:hAnsi="Times New Roman" w:cs="Times New Roman"/>
        </w:rPr>
        <w:t xml:space="preserve">1. </w:t>
      </w:r>
      <w:r w:rsidR="00881892" w:rsidRPr="00881892">
        <w:rPr>
          <w:rFonts w:ascii="Times New Roman" w:hAnsi="Times New Roman" w:cs="Times New Roman"/>
        </w:rPr>
        <w:t>Для каждого из перечисленных</w:t>
      </w:r>
      <w:r w:rsidR="00881892">
        <w:rPr>
          <w:rFonts w:ascii="Times New Roman" w:hAnsi="Times New Roman" w:cs="Times New Roman"/>
        </w:rPr>
        <w:t xml:space="preserve"> в п.1</w:t>
      </w:r>
      <w:r w:rsidR="00881892" w:rsidRPr="00881892">
        <w:rPr>
          <w:rFonts w:ascii="Times New Roman" w:hAnsi="Times New Roman" w:cs="Times New Roman"/>
        </w:rPr>
        <w:t xml:space="preserve"> адресов потребуется создание индивидуального кода клиента</w:t>
      </w:r>
      <w:r w:rsidR="0071235C">
        <w:rPr>
          <w:rFonts w:ascii="Times New Roman" w:hAnsi="Times New Roman" w:cs="Times New Roman"/>
        </w:rPr>
        <w:t xml:space="preserve"> для распределения затрат и разграничения допуска</w:t>
      </w:r>
      <w:r w:rsidR="00220BB8" w:rsidRPr="00220BB8">
        <w:rPr>
          <w:rFonts w:ascii="Times New Roman" w:hAnsi="Times New Roman" w:cs="Times New Roman"/>
          <w:sz w:val="24"/>
          <w:szCs w:val="28"/>
        </w:rPr>
        <w:t>.</w:t>
      </w:r>
    </w:p>
    <w:p w14:paraId="3808F63E" w14:textId="77777777" w:rsidR="00DD367B" w:rsidRDefault="00F43A9E" w:rsidP="009C4373">
      <w:pPr>
        <w:pStyle w:val="a7"/>
        <w:ind w:left="0"/>
        <w:contextualSpacing w:val="0"/>
        <w:jc w:val="both"/>
        <w:rPr>
          <w:rFonts w:ascii="Times New Roman" w:hAnsi="Times New Roman" w:cs="Times New Roman"/>
        </w:rPr>
      </w:pPr>
      <w:r w:rsidRPr="00F43A9E">
        <w:rPr>
          <w:rFonts w:ascii="Times New Roman" w:hAnsi="Times New Roman" w:cs="Times New Roman"/>
        </w:rPr>
        <w:t>3.3.</w:t>
      </w:r>
      <w:r w:rsidR="00DD367B" w:rsidRPr="00DD367B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</w:t>
      </w:r>
      <w:r w:rsidR="00DD367B" w:rsidRPr="00DD367B">
        <w:rPr>
          <w:rFonts w:ascii="Times New Roman" w:hAnsi="Times New Roman" w:cs="Times New Roman"/>
        </w:rPr>
        <w:t>ыделенный корпоративный менеджер.</w:t>
      </w:r>
    </w:p>
    <w:p w14:paraId="4ADB795F" w14:textId="60D6A0D3" w:rsidR="00F43A9E" w:rsidRDefault="00F43A9E" w:rsidP="009C4373">
      <w:pPr>
        <w:pStyle w:val="a7"/>
        <w:ind w:left="0"/>
        <w:contextualSpacing w:val="0"/>
        <w:jc w:val="both"/>
        <w:rPr>
          <w:rFonts w:ascii="Times New Roman" w:hAnsi="Times New Roman" w:cs="Times New Roman"/>
        </w:rPr>
      </w:pPr>
      <w:r w:rsidRPr="00F43A9E">
        <w:rPr>
          <w:rFonts w:ascii="Times New Roman" w:hAnsi="Times New Roman" w:cs="Times New Roman"/>
        </w:rPr>
        <w:t>3.3.3.</w:t>
      </w:r>
      <w:r>
        <w:rPr>
          <w:rFonts w:ascii="Times New Roman" w:hAnsi="Times New Roman" w:cs="Times New Roman"/>
        </w:rPr>
        <w:t xml:space="preserve"> Ф</w:t>
      </w:r>
      <w:r w:rsidRPr="00F43A9E">
        <w:rPr>
          <w:rFonts w:ascii="Times New Roman" w:hAnsi="Times New Roman" w:cs="Times New Roman"/>
        </w:rPr>
        <w:t>иксированно</w:t>
      </w:r>
      <w:r>
        <w:rPr>
          <w:rFonts w:ascii="Times New Roman" w:hAnsi="Times New Roman" w:cs="Times New Roman"/>
        </w:rPr>
        <w:t>е</w:t>
      </w:r>
      <w:r w:rsidRPr="00F43A9E">
        <w:rPr>
          <w:rFonts w:ascii="Times New Roman" w:hAnsi="Times New Roman" w:cs="Times New Roman"/>
        </w:rPr>
        <w:t xml:space="preserve"> время прихода курьера для забора корреспонденции без дополнительного вызова (2 раза в день для г. Москвы, 1 раз в день для региональных офисов)</w:t>
      </w:r>
    </w:p>
    <w:p w14:paraId="24E4A814" w14:textId="6FFB0E0F" w:rsidR="00361D4E" w:rsidRDefault="00361D4E" w:rsidP="009C4373">
      <w:pPr>
        <w:pStyle w:val="a7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 Внешний вид курьеров: униформа, доставка отправлений автотранспортом, наличие сканера считывая штрих – кодов.</w:t>
      </w:r>
    </w:p>
    <w:p w14:paraId="0D574240" w14:textId="331D468E" w:rsidR="001329DE" w:rsidRPr="001329DE" w:rsidRDefault="001329DE" w:rsidP="009C4373">
      <w:pPr>
        <w:pStyle w:val="a7"/>
        <w:ind w:left="0"/>
        <w:contextualSpacing w:val="0"/>
        <w:jc w:val="both"/>
        <w:rPr>
          <w:rFonts w:ascii="Times New Roman" w:hAnsi="Times New Roman" w:cs="Times New Roman"/>
        </w:rPr>
      </w:pPr>
      <w:r w:rsidRPr="001329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.3.5. Система менеджмента качества. При наличии сертификата </w:t>
      </w:r>
      <w:r>
        <w:rPr>
          <w:rFonts w:ascii="Times New Roman" w:hAnsi="Times New Roman" w:cs="Times New Roman"/>
          <w:lang w:val="en-US"/>
        </w:rPr>
        <w:t>ISO</w:t>
      </w:r>
      <w:r>
        <w:rPr>
          <w:rFonts w:ascii="Times New Roman" w:hAnsi="Times New Roman" w:cs="Times New Roman"/>
        </w:rPr>
        <w:t>9001 приложить.</w:t>
      </w:r>
    </w:p>
    <w:p w14:paraId="60CC0AF9" w14:textId="77777777" w:rsidR="00170F41" w:rsidRDefault="00170F41" w:rsidP="00170F41">
      <w:pPr>
        <w:pStyle w:val="Heading112"/>
      </w:pPr>
      <w:r>
        <w:t>Условия оплаты</w:t>
      </w:r>
    </w:p>
    <w:p w14:paraId="0ECDEE04" w14:textId="77777777" w:rsidR="00170F41" w:rsidRDefault="00170F41" w:rsidP="00170F41">
      <w:pPr>
        <w:pStyle w:val="Heading112"/>
        <w:numPr>
          <w:ilvl w:val="0"/>
          <w:numId w:val="0"/>
        </w:numPr>
        <w:ind w:left="720"/>
        <w:jc w:val="left"/>
      </w:pPr>
    </w:p>
    <w:p w14:paraId="0D30D717" w14:textId="1841537D" w:rsidR="00C506B7" w:rsidRPr="00DE5039" w:rsidRDefault="00170F41" w:rsidP="0071235C">
      <w:pPr>
        <w:rPr>
          <w:rFonts w:ascii="Times New Roman" w:hAnsi="Times New Roman" w:cs="Times New Roman"/>
        </w:rPr>
      </w:pPr>
      <w:r w:rsidRPr="00170F41">
        <w:rPr>
          <w:rFonts w:ascii="Times New Roman" w:hAnsi="Times New Roman" w:cs="Times New Roman"/>
        </w:rPr>
        <w:t>1. Оплата оказанных Исполнителем и принятых Компанией Услуг осуществляется ежемесячно в течение 20 (двадцати) календарных дней с момента подписания Сторонами акт</w:t>
      </w:r>
      <w:r w:rsidRPr="00170F41">
        <w:rPr>
          <w:rFonts w:ascii="Times New Roman" w:hAnsi="Times New Roman" w:cs="Times New Roman"/>
          <w:lang w:val="en-US"/>
        </w:rPr>
        <w:t>a</w:t>
      </w:r>
      <w:r w:rsidRPr="00170F41">
        <w:rPr>
          <w:rFonts w:ascii="Times New Roman" w:hAnsi="Times New Roman" w:cs="Times New Roman"/>
        </w:rPr>
        <w:t xml:space="preserve"> сдачи - приемки оказанных услуг</w:t>
      </w:r>
      <w:r w:rsidR="0071235C">
        <w:rPr>
          <w:rFonts w:ascii="Times New Roman" w:hAnsi="Times New Roman" w:cs="Times New Roman"/>
        </w:rPr>
        <w:t xml:space="preserve"> для консолидированных отправок за предыдущий месяц</w:t>
      </w:r>
      <w:r w:rsidRPr="00170F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E5039">
        <w:rPr>
          <w:rFonts w:ascii="Times New Roman" w:hAnsi="Times New Roman" w:cs="Times New Roman"/>
        </w:rPr>
        <w:t>Допускается использование ЭДО.</w:t>
      </w:r>
    </w:p>
    <w:sectPr w:rsidR="00C506B7" w:rsidRPr="00DE5039" w:rsidSect="00881892">
      <w:footerReference w:type="default" r:id="rId9"/>
      <w:pgSz w:w="11906" w:h="16838" w:code="9"/>
      <w:pgMar w:top="851" w:right="566" w:bottom="426" w:left="567" w:header="0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0C77B" w14:textId="77777777" w:rsidR="00E3275C" w:rsidRDefault="00E3275C" w:rsidP="00171B34">
      <w:pPr>
        <w:spacing w:after="0" w:line="240" w:lineRule="auto"/>
      </w:pPr>
      <w:r>
        <w:separator/>
      </w:r>
    </w:p>
  </w:endnote>
  <w:endnote w:type="continuationSeparator" w:id="0">
    <w:p w14:paraId="2BA62514" w14:textId="77777777" w:rsidR="00E3275C" w:rsidRDefault="00E3275C" w:rsidP="001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33790" w14:textId="77777777" w:rsidR="00171B34" w:rsidRDefault="001D2BDF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458B9A" wp14:editId="06095735">
              <wp:simplePos x="0" y="0"/>
              <wp:positionH relativeFrom="column">
                <wp:posOffset>5438775</wp:posOffset>
              </wp:positionH>
              <wp:positionV relativeFrom="paragraph">
                <wp:posOffset>-441960</wp:posOffset>
              </wp:positionV>
              <wp:extent cx="615950" cy="234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351F0" w14:textId="77777777" w:rsidR="0043493A" w:rsidRPr="0043493A" w:rsidRDefault="0043493A" w:rsidP="0043493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58B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8.25pt;margin-top:-34.8pt;width:48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SSsg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NZGCcxWEowRZfErm0Emh4v90qbd0x2yC4y&#10;rKDxDpzu77SZXI8uNpaQBW9bOKdpK54dAOZ0AqHhqrXZJFwvfyRBsl6sF8Qj0WztkSDPvZtiRbxZ&#10;Ec7j/DJfrfLwp40bkrThVcWEDXPUVUj+rG8HhU+KOClLy5ZXFs6mpNV2s2oV2lPQdeG+Q0HO3Pzn&#10;abh6AZcXlMKIBLdR4hWzxdwjBYm9ZB4svCBMbpNZQBKSF88p3XHB/p0SGjKcxFE8aem33AL3veZG&#10;044bmBwt7zK8ODnR1CpwLSrXWkN5O63PSmHTfyoFtPvYaKdXK9FJrGbcjIBiRbyR1SMoV0lQFogQ&#10;xh0sGqm+YzTA6Miw/rajimHUvheg/iQkxM4atyHxPIKNOrdszi1UlACVYYPRtFyZaT7tesW3DUSa&#10;3puQN/Biau7U/JTV4Z3BeHCkDqPMzp/zvfN6GrjLXwAAAP//AwBQSwMEFAAGAAgAAAAhAGIxZALf&#10;AAAACwEAAA8AAABkcnMvZG93bnJldi54bWxMj01PwzAMhu9I/IfISNy2hI1Ga2k6IRBXEOND4pY1&#10;XlvROFWTreXfY07s6NePXj8ut7PvxQnH2AUycLNUIJDq4DpqDLy/PS02IGKy5GwfCA38YIRtdXlR&#10;2sKFiV7xtEuN4BKKhTXQpjQUUsa6RW/jMgxIvDuE0dvE49hIN9qJy30vV0pp6W1HfKG1Az60WH/v&#10;jt7Ax/Ph6/NWvTSPPhumMCtJPpfGXF/N93cgEs7pH4Y/fVaHip324Uguit7AJtMZowYWOtcgmMiz&#10;NSd7TtYrDbIq5fkP1S8AAAD//wMAUEsBAi0AFAAGAAgAAAAhALaDOJL+AAAA4QEAABMAAAAAAAAA&#10;AAAAAAAAAAAAAFtDb250ZW50X1R5cGVzXS54bWxQSwECLQAUAAYACAAAACEAOP0h/9YAAACUAQAA&#10;CwAAAAAAAAAAAAAAAAAvAQAAX3JlbHMvLnJlbHNQSwECLQAUAAYACAAAACEAgCc0krICAAC4BQAA&#10;DgAAAAAAAAAAAAAAAAAuAgAAZHJzL2Uyb0RvYy54bWxQSwECLQAUAAYACAAAACEAYjFkAt8AAAAL&#10;AQAADwAAAAAAAAAAAAAAAAAMBQAAZHJzL2Rvd25yZXYueG1sUEsFBgAAAAAEAAQA8wAAABgGAAAA&#10;AA==&#10;" filled="f" stroked="f">
              <v:textbox>
                <w:txbxContent>
                  <w:p w14:paraId="2F6351F0" w14:textId="77777777" w:rsidR="0043493A" w:rsidRPr="0043493A" w:rsidRDefault="0043493A" w:rsidP="0043493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A9122" w14:textId="77777777" w:rsidR="00E3275C" w:rsidRDefault="00E3275C" w:rsidP="00171B34">
      <w:pPr>
        <w:spacing w:after="0" w:line="240" w:lineRule="auto"/>
      </w:pPr>
      <w:r>
        <w:separator/>
      </w:r>
    </w:p>
  </w:footnote>
  <w:footnote w:type="continuationSeparator" w:id="0">
    <w:p w14:paraId="59B7A5F3" w14:textId="77777777" w:rsidR="00E3275C" w:rsidRDefault="00E3275C" w:rsidP="0017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72F"/>
    <w:multiLevelType w:val="multilevel"/>
    <w:tmpl w:val="FA60C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65A6D85"/>
    <w:multiLevelType w:val="hybridMultilevel"/>
    <w:tmpl w:val="09EA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4F5D"/>
    <w:multiLevelType w:val="multilevel"/>
    <w:tmpl w:val="142C34B0"/>
    <w:lvl w:ilvl="0">
      <w:start w:val="1"/>
      <w:numFmt w:val="decimal"/>
      <w:pStyle w:val="Heading11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3" w15:restartNumberingAfterBreak="0">
    <w:nsid w:val="08542266"/>
    <w:multiLevelType w:val="hybridMultilevel"/>
    <w:tmpl w:val="99DE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0D85"/>
    <w:multiLevelType w:val="multilevel"/>
    <w:tmpl w:val="0FF69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3A6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4278DF"/>
    <w:multiLevelType w:val="hybridMultilevel"/>
    <w:tmpl w:val="9F52B864"/>
    <w:lvl w:ilvl="0" w:tplc="2DE863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44EC"/>
    <w:multiLevelType w:val="hybridMultilevel"/>
    <w:tmpl w:val="CC6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43D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512F10"/>
    <w:multiLevelType w:val="hybridMultilevel"/>
    <w:tmpl w:val="54083254"/>
    <w:lvl w:ilvl="0" w:tplc="65E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A57AD"/>
    <w:multiLevelType w:val="hybridMultilevel"/>
    <w:tmpl w:val="AE22C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7655E4"/>
    <w:multiLevelType w:val="hybridMultilevel"/>
    <w:tmpl w:val="E99CCA38"/>
    <w:lvl w:ilvl="0" w:tplc="62D021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BC6515"/>
    <w:multiLevelType w:val="hybridMultilevel"/>
    <w:tmpl w:val="39946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5A7641"/>
    <w:multiLevelType w:val="hybridMultilevel"/>
    <w:tmpl w:val="C05E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062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AE5ECB"/>
    <w:multiLevelType w:val="hybridMultilevel"/>
    <w:tmpl w:val="8DACA114"/>
    <w:lvl w:ilvl="0" w:tplc="CBF4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EA4B10"/>
    <w:multiLevelType w:val="hybridMultilevel"/>
    <w:tmpl w:val="B8CA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72ED5"/>
    <w:multiLevelType w:val="hybridMultilevel"/>
    <w:tmpl w:val="7040A3E6"/>
    <w:lvl w:ilvl="0" w:tplc="F1C81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A74E6F"/>
    <w:multiLevelType w:val="hybridMultilevel"/>
    <w:tmpl w:val="86CCC6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236F29"/>
    <w:multiLevelType w:val="hybridMultilevel"/>
    <w:tmpl w:val="CC6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90B5F"/>
    <w:multiLevelType w:val="hybridMultilevel"/>
    <w:tmpl w:val="C94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745F4"/>
    <w:multiLevelType w:val="hybridMultilevel"/>
    <w:tmpl w:val="A5622224"/>
    <w:lvl w:ilvl="0" w:tplc="091CE9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2"/>
  </w:num>
  <w:num w:numId="5">
    <w:abstractNumId w:val="9"/>
  </w:num>
  <w:num w:numId="6">
    <w:abstractNumId w:val="14"/>
  </w:num>
  <w:num w:numId="7">
    <w:abstractNumId w:val="0"/>
  </w:num>
  <w:num w:numId="8">
    <w:abstractNumId w:val="8"/>
  </w:num>
  <w:num w:numId="9">
    <w:abstractNumId w:val="5"/>
  </w:num>
  <w:num w:numId="10">
    <w:abstractNumId w:val="16"/>
  </w:num>
  <w:num w:numId="11">
    <w:abstractNumId w:val="3"/>
  </w:num>
  <w:num w:numId="12">
    <w:abstractNumId w:val="10"/>
  </w:num>
  <w:num w:numId="13">
    <w:abstractNumId w:val="11"/>
  </w:num>
  <w:num w:numId="14">
    <w:abstractNumId w:val="18"/>
  </w:num>
  <w:num w:numId="15">
    <w:abstractNumId w:val="7"/>
  </w:num>
  <w:num w:numId="16">
    <w:abstractNumId w:val="17"/>
  </w:num>
  <w:num w:numId="17">
    <w:abstractNumId w:val="21"/>
  </w:num>
  <w:num w:numId="18">
    <w:abstractNumId w:val="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4"/>
    <w:rsid w:val="00020050"/>
    <w:rsid w:val="00021299"/>
    <w:rsid w:val="00055796"/>
    <w:rsid w:val="000632BF"/>
    <w:rsid w:val="00070486"/>
    <w:rsid w:val="00076EF3"/>
    <w:rsid w:val="00086E3F"/>
    <w:rsid w:val="000A6C36"/>
    <w:rsid w:val="000B0C5C"/>
    <w:rsid w:val="000B5C69"/>
    <w:rsid w:val="000E298C"/>
    <w:rsid w:val="000F0C50"/>
    <w:rsid w:val="000F5E7B"/>
    <w:rsid w:val="000F7AC4"/>
    <w:rsid w:val="00125C51"/>
    <w:rsid w:val="001329DE"/>
    <w:rsid w:val="00163B28"/>
    <w:rsid w:val="00170F41"/>
    <w:rsid w:val="00171B34"/>
    <w:rsid w:val="00172E8E"/>
    <w:rsid w:val="001775E6"/>
    <w:rsid w:val="00196030"/>
    <w:rsid w:val="001A310B"/>
    <w:rsid w:val="001B7A9A"/>
    <w:rsid w:val="001D2BDF"/>
    <w:rsid w:val="001F14CE"/>
    <w:rsid w:val="00202FCA"/>
    <w:rsid w:val="00207B70"/>
    <w:rsid w:val="00220BB8"/>
    <w:rsid w:val="00226462"/>
    <w:rsid w:val="00242672"/>
    <w:rsid w:val="00293056"/>
    <w:rsid w:val="002C54DB"/>
    <w:rsid w:val="002C76FB"/>
    <w:rsid w:val="002C7BEF"/>
    <w:rsid w:val="002D2176"/>
    <w:rsid w:val="002F7CA4"/>
    <w:rsid w:val="00301971"/>
    <w:rsid w:val="003047EC"/>
    <w:rsid w:val="00312719"/>
    <w:rsid w:val="00361D4E"/>
    <w:rsid w:val="00367F67"/>
    <w:rsid w:val="00371980"/>
    <w:rsid w:val="0038544A"/>
    <w:rsid w:val="003976E5"/>
    <w:rsid w:val="003B6873"/>
    <w:rsid w:val="003C29F4"/>
    <w:rsid w:val="003D3141"/>
    <w:rsid w:val="00400282"/>
    <w:rsid w:val="00403D10"/>
    <w:rsid w:val="00407D8D"/>
    <w:rsid w:val="00420C13"/>
    <w:rsid w:val="0043493A"/>
    <w:rsid w:val="00442C1D"/>
    <w:rsid w:val="00470A01"/>
    <w:rsid w:val="00471B78"/>
    <w:rsid w:val="00495AA2"/>
    <w:rsid w:val="004A15A8"/>
    <w:rsid w:val="004A3D4B"/>
    <w:rsid w:val="004A7581"/>
    <w:rsid w:val="004C7D96"/>
    <w:rsid w:val="004E3C9E"/>
    <w:rsid w:val="00520332"/>
    <w:rsid w:val="00525BB1"/>
    <w:rsid w:val="005277E2"/>
    <w:rsid w:val="00562234"/>
    <w:rsid w:val="00565A61"/>
    <w:rsid w:val="00590B3F"/>
    <w:rsid w:val="005A753E"/>
    <w:rsid w:val="005B5E5C"/>
    <w:rsid w:val="005D0339"/>
    <w:rsid w:val="005F2779"/>
    <w:rsid w:val="005F61FA"/>
    <w:rsid w:val="005F7ACA"/>
    <w:rsid w:val="005F7B78"/>
    <w:rsid w:val="00624E4D"/>
    <w:rsid w:val="00627478"/>
    <w:rsid w:val="0064219D"/>
    <w:rsid w:val="00651CFA"/>
    <w:rsid w:val="0066290F"/>
    <w:rsid w:val="0066543D"/>
    <w:rsid w:val="00681287"/>
    <w:rsid w:val="00682555"/>
    <w:rsid w:val="00693465"/>
    <w:rsid w:val="006B19EA"/>
    <w:rsid w:val="006D5E34"/>
    <w:rsid w:val="006E4880"/>
    <w:rsid w:val="006F070F"/>
    <w:rsid w:val="006F4F21"/>
    <w:rsid w:val="0071235C"/>
    <w:rsid w:val="00740152"/>
    <w:rsid w:val="007700F9"/>
    <w:rsid w:val="00776D29"/>
    <w:rsid w:val="00783540"/>
    <w:rsid w:val="00795868"/>
    <w:rsid w:val="007B0ED1"/>
    <w:rsid w:val="007D59A9"/>
    <w:rsid w:val="007F15FE"/>
    <w:rsid w:val="007F1CE4"/>
    <w:rsid w:val="007F5B64"/>
    <w:rsid w:val="00811E76"/>
    <w:rsid w:val="00852442"/>
    <w:rsid w:val="008730BA"/>
    <w:rsid w:val="00881892"/>
    <w:rsid w:val="008941E7"/>
    <w:rsid w:val="008C2999"/>
    <w:rsid w:val="008D37AF"/>
    <w:rsid w:val="008E25C9"/>
    <w:rsid w:val="008F6427"/>
    <w:rsid w:val="00904A6D"/>
    <w:rsid w:val="009052EB"/>
    <w:rsid w:val="00922BE6"/>
    <w:rsid w:val="00963599"/>
    <w:rsid w:val="00963955"/>
    <w:rsid w:val="009667BC"/>
    <w:rsid w:val="0096769E"/>
    <w:rsid w:val="00971678"/>
    <w:rsid w:val="00971FB2"/>
    <w:rsid w:val="00984AAB"/>
    <w:rsid w:val="00984B26"/>
    <w:rsid w:val="00996A2F"/>
    <w:rsid w:val="009B68F9"/>
    <w:rsid w:val="009C4373"/>
    <w:rsid w:val="009C49F7"/>
    <w:rsid w:val="009C5DE8"/>
    <w:rsid w:val="009D3D4B"/>
    <w:rsid w:val="009F0AE1"/>
    <w:rsid w:val="009F300C"/>
    <w:rsid w:val="00A01B0F"/>
    <w:rsid w:val="00A15775"/>
    <w:rsid w:val="00A17986"/>
    <w:rsid w:val="00A4126E"/>
    <w:rsid w:val="00A734D4"/>
    <w:rsid w:val="00AD02AB"/>
    <w:rsid w:val="00AD321C"/>
    <w:rsid w:val="00AD4A5E"/>
    <w:rsid w:val="00B06145"/>
    <w:rsid w:val="00B14C2C"/>
    <w:rsid w:val="00B17D4D"/>
    <w:rsid w:val="00B36E71"/>
    <w:rsid w:val="00B53FEB"/>
    <w:rsid w:val="00B83CD3"/>
    <w:rsid w:val="00BB156F"/>
    <w:rsid w:val="00BB6DE8"/>
    <w:rsid w:val="00C14A10"/>
    <w:rsid w:val="00C35551"/>
    <w:rsid w:val="00C4711E"/>
    <w:rsid w:val="00C506B7"/>
    <w:rsid w:val="00C573DD"/>
    <w:rsid w:val="00C61BCF"/>
    <w:rsid w:val="00C818E1"/>
    <w:rsid w:val="00C9457A"/>
    <w:rsid w:val="00C955D6"/>
    <w:rsid w:val="00CA38AB"/>
    <w:rsid w:val="00CB02B0"/>
    <w:rsid w:val="00CC4104"/>
    <w:rsid w:val="00CE303E"/>
    <w:rsid w:val="00D10382"/>
    <w:rsid w:val="00D152DA"/>
    <w:rsid w:val="00D1551D"/>
    <w:rsid w:val="00D25BE4"/>
    <w:rsid w:val="00D52532"/>
    <w:rsid w:val="00D9060E"/>
    <w:rsid w:val="00DA0687"/>
    <w:rsid w:val="00DC3C6F"/>
    <w:rsid w:val="00DD0D55"/>
    <w:rsid w:val="00DD1B22"/>
    <w:rsid w:val="00DD3504"/>
    <w:rsid w:val="00DD367B"/>
    <w:rsid w:val="00DE3E43"/>
    <w:rsid w:val="00DE5039"/>
    <w:rsid w:val="00E003CC"/>
    <w:rsid w:val="00E3275C"/>
    <w:rsid w:val="00E9532E"/>
    <w:rsid w:val="00EB30BA"/>
    <w:rsid w:val="00EE17F1"/>
    <w:rsid w:val="00EE4F26"/>
    <w:rsid w:val="00F3082F"/>
    <w:rsid w:val="00F43A9E"/>
    <w:rsid w:val="00F43CA2"/>
    <w:rsid w:val="00F4447D"/>
    <w:rsid w:val="00F5179B"/>
    <w:rsid w:val="00F67D2E"/>
    <w:rsid w:val="00F761DE"/>
    <w:rsid w:val="00F90944"/>
    <w:rsid w:val="00F95DE0"/>
    <w:rsid w:val="00F973C9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8C0208"/>
  <w15:docId w15:val="{73CC6297-2A61-4908-9731-9A25A89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71B34"/>
  </w:style>
  <w:style w:type="paragraph" w:styleId="a5">
    <w:name w:val="footer"/>
    <w:basedOn w:val="a"/>
    <w:link w:val="a6"/>
    <w:uiPriority w:val="99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B34"/>
  </w:style>
  <w:style w:type="paragraph" w:styleId="a7">
    <w:name w:val="List Paragraph"/>
    <w:basedOn w:val="a"/>
    <w:uiPriority w:val="34"/>
    <w:qFormat/>
    <w:rsid w:val="00420C13"/>
    <w:pPr>
      <w:ind w:left="720"/>
      <w:contextualSpacing/>
    </w:pPr>
  </w:style>
  <w:style w:type="table" w:styleId="a8">
    <w:name w:val="Table Grid"/>
    <w:basedOn w:val="a1"/>
    <w:rsid w:val="00420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20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02FC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52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E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17F1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rsid w:val="0043493A"/>
  </w:style>
  <w:style w:type="character" w:styleId="ae">
    <w:name w:val="annotation reference"/>
    <w:basedOn w:val="a0"/>
    <w:uiPriority w:val="99"/>
    <w:semiHidden/>
    <w:unhideWhenUsed/>
    <w:rsid w:val="00D25B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5BE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5BE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5B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5BE4"/>
    <w:rPr>
      <w:b/>
      <w:bCs/>
      <w:sz w:val="20"/>
      <w:szCs w:val="20"/>
    </w:rPr>
  </w:style>
  <w:style w:type="paragraph" w:customStyle="1" w:styleId="Heading112">
    <w:name w:val="Heading 112"/>
    <w:basedOn w:val="1"/>
    <w:qFormat/>
    <w:rsid w:val="00F67D2E"/>
    <w:pPr>
      <w:numPr>
        <w:numId w:val="4"/>
      </w:numPr>
      <w:jc w:val="center"/>
    </w:pPr>
    <w:rPr>
      <w:rFonts w:ascii="Times New Roman" w:hAnsi="Times New Roman" w:cs="Times New Roman"/>
      <w:b/>
      <w:color w:val="auto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7D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F67D2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D05ED-59DC-4F3C-BC4A-D8CC3AF8B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331C3-5F8F-4181-8297-C7E34FE85FAF}"/>
</file>

<file path=customXml/itemProps3.xml><?xml version="1.0" encoding="utf-8"?>
<ds:datastoreItem xmlns:ds="http://schemas.openxmlformats.org/officeDocument/2006/customXml" ds:itemID="{EEB7E4C1-7F18-4F56-8E29-DB2556A4BAF3}"/>
</file>

<file path=customXml/itemProps4.xml><?xml version="1.0" encoding="utf-8"?>
<ds:datastoreItem xmlns:ds="http://schemas.openxmlformats.org/officeDocument/2006/customXml" ds:itemID="{23592496-FC46-49B6-9991-91B43BF59B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Budyak, Vladimir</dc:creator>
  <cp:lastModifiedBy>shar1023</cp:lastModifiedBy>
  <cp:revision>18</cp:revision>
  <cp:lastPrinted>2022-08-08T06:12:00Z</cp:lastPrinted>
  <dcterms:created xsi:type="dcterms:W3CDTF">2022-08-07T10:43:00Z</dcterms:created>
  <dcterms:modified xsi:type="dcterms:W3CDTF">2022-08-18T11:54:00Z</dcterms:modified>
</cp:coreProperties>
</file>